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BF" w:rsidRDefault="00DB51BF" w:rsidP="00DB51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Nombre.- Gonzalo Paulo López Pérez </w:t>
      </w:r>
    </w:p>
    <w:p w:rsidR="00DB51BF" w:rsidRDefault="00DB51BF" w:rsidP="00DB51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Grado de Escolaridad Licenciatura en Derecho </w:t>
      </w:r>
    </w:p>
    <w:p w:rsidR="00DB51BF" w:rsidRDefault="00DB51BF" w:rsidP="00DB51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Cédula Profesional (Licenciatura) 1649870. </w:t>
      </w:r>
    </w:p>
    <w:p w:rsidR="00DB51BF" w:rsidRDefault="00DB51BF" w:rsidP="00DB51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Teléfono de oficina 8 172830 </w:t>
      </w:r>
    </w:p>
    <w:p w:rsidR="003D3A48" w:rsidRDefault="00DB51BF" w:rsidP="00DB5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sz w:val="23"/>
          <w:szCs w:val="23"/>
        </w:rPr>
        <w:t>Correo Electrónico gonzalopaulo@gmail.com</w:t>
      </w:r>
    </w:p>
    <w:p w:rsidR="00DB51BF" w:rsidRDefault="00DB51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1985-1990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Universidad Veracruzana Xalapa-Enríquez,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Julio de 1991 - abril de 1993.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Especialidad en Derecho Penal </w:t>
      </w:r>
    </w:p>
    <w:p w:rsidR="00501B14" w:rsidRDefault="00DB51BF" w:rsidP="00DB51BF">
      <w:pPr>
        <w:tabs>
          <w:tab w:val="left" w:pos="1905"/>
        </w:tabs>
        <w:spacing w:after="0"/>
        <w:jc w:val="both"/>
      </w:pPr>
      <w:r>
        <w:t>Cursada en el Instituto Nacional de Ciencias Penales de la Procuraduría General de la República (Generación XVI).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Seminario para el Desarrollo de Ejecutivos Policiales en Latinoamérica (LALEEDS), impartido por el F.B.I., en su academia en Quántico Virginia EE.UU., del 1º al 26 de junio de 1998. </w:t>
      </w:r>
    </w:p>
    <w:p w:rsidR="00DB51BF" w:rsidRDefault="00DB51BF" w:rsidP="00DB51BF">
      <w:pPr>
        <w:tabs>
          <w:tab w:val="left" w:pos="1905"/>
        </w:tabs>
        <w:spacing w:after="0"/>
        <w:jc w:val="both"/>
      </w:pPr>
      <w:r>
        <w:t>Curso de Especialización del Programa “M.A.L.E.T.” impartido por el F.B.I. en la ciudad de Houston Texas EE.UU., septiembre de 1997.</w:t>
      </w:r>
    </w:p>
    <w:p w:rsidR="00DB51BF" w:rsidRDefault="00DB51BF" w:rsidP="00DB51BF">
      <w:pPr>
        <w:tabs>
          <w:tab w:val="left" w:pos="1905"/>
        </w:tabs>
        <w:spacing w:after="0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B51BF" w:rsidRDefault="00DB51BF" w:rsidP="00501B14">
      <w:pPr>
        <w:tabs>
          <w:tab w:val="left" w:pos="1905"/>
        </w:tabs>
        <w:spacing w:after="0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01B14" w:rsidRDefault="00501B14" w:rsidP="00501B14">
      <w:pPr>
        <w:tabs>
          <w:tab w:val="left" w:pos="1905"/>
        </w:tabs>
        <w:spacing w:after="0" w:line="240" w:lineRule="auto"/>
        <w:jc w:val="both"/>
        <w:rPr>
          <w:rFonts w:ascii="Neo Sans Pro" w:hAnsi="Neo Sans Pro"/>
          <w:b/>
          <w:sz w:val="18"/>
          <w:szCs w:val="18"/>
        </w:rPr>
      </w:pPr>
    </w:p>
    <w:p w:rsidR="00DB51BF" w:rsidRDefault="00DB51BF" w:rsidP="00DB51BF">
      <w:pPr>
        <w:pStyle w:val="Default"/>
      </w:pPr>
      <w:r>
        <w:t xml:space="preserve">Abril del 2015 a la fecha.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Fiscalía General del Estado de Veracruz </w:t>
      </w:r>
      <w:r>
        <w:rPr>
          <w:b/>
          <w:bCs/>
          <w:i/>
          <w:iCs/>
          <w:sz w:val="22"/>
          <w:szCs w:val="22"/>
        </w:rPr>
        <w:t xml:space="preserve">Fiscalía Regional de la zona centro Xalapa.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Fiscal, encargado de las Agencias 1ª, 2ª, 3ª y del Robo a comercio, del Ministerio Publico Investigador en Xalapa, Veracruz. (Sistema Inquisitivo).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 Octubre del 2014 - abril del 2015.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Fiscalía General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Comandante y Asesor en la Coordinación de Agentes del Ministerio Publico Auxiliares del Fiscal General del Estado.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Marzo del 2014 a octubre del 2014.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Procuraduría General Justicia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Comandante adscrito a la Coordinación de Asesores del C. Procurador General de Justicia del Estado de Veracruz. (Comisionado con el Lic. Jorge Obrador Capellini). </w:t>
      </w:r>
    </w:p>
    <w:p w:rsidR="00DB51BF" w:rsidRDefault="00DB51BF" w:rsidP="00DB51BF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Marzo del 2013 a febrero del 2014.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Procuraduría General Justicia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Comandante y Asesor en la Dirección General de la Agencia Veracruzana de Investigaciones.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Febrero del 2012 a febrero del 2013.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Procuraduría General Justicia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Puesto</w:t>
      </w:r>
      <w:r>
        <w:rPr>
          <w:sz w:val="22"/>
          <w:szCs w:val="22"/>
        </w:rPr>
        <w:t xml:space="preserve">: Delegado Regional de la zona centro Veracruz, de la Agencia Veracruzana de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Investigaciones con residencia en el Puerto de Veracruz, Ver.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Diciembre del 2010 a enero del 2012.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Institu</w:t>
      </w:r>
      <w:r>
        <w:rPr>
          <w:b/>
          <w:bCs/>
          <w:i/>
          <w:i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ión: Procuraduría General Justicia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Comandante y Asesor oficina del Subprocuraduría de Supervisión y Control.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Febrero del 2008 a diciembre de 2010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Procuraduría General Justicia del Estado de Veracruz. </w:t>
      </w:r>
      <w:r>
        <w:rPr>
          <w:sz w:val="22"/>
          <w:szCs w:val="22"/>
        </w:rPr>
        <w:t xml:space="preserve">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Comandante y Asesor adscrito a la oficina del Procurador.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Mayo del 2001 a febrero del 2008.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Procuraduría General Justicia del Estado de Veracruz. </w:t>
      </w:r>
      <w:r>
        <w:rPr>
          <w:sz w:val="22"/>
          <w:szCs w:val="22"/>
        </w:rPr>
        <w:t xml:space="preserve">Dirección General de la Policía Ministerial. Xalapa-Eqz,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Coordinador General Operativo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Marzo del 2000 al mes de abril del 2001.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Institución: Procuraduría General de la República</w:t>
      </w:r>
      <w:r>
        <w:rPr>
          <w:sz w:val="22"/>
          <w:szCs w:val="22"/>
        </w:rPr>
        <w:t xml:space="preserve">. Unidad Especializada en Delincuencia Organizada. 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Fiscal, encargado de la Dirección General Adjunta de la Policía Judicial Federal adscrita a la Unidad Especializada en Delincuencia Organizada.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Febrero de 1999 a marzo del 2000.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Procuraduría General de la República </w:t>
      </w:r>
      <w:r>
        <w:rPr>
          <w:sz w:val="22"/>
          <w:szCs w:val="22"/>
        </w:rPr>
        <w:t xml:space="preserve">Unidad Especializada en Delincuencia Organizada. 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Fiscal Especial.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Julio de 1998 a febrero de 1999.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>: Procuraduría General de la República</w:t>
      </w:r>
      <w:r>
        <w:rPr>
          <w:sz w:val="22"/>
          <w:szCs w:val="22"/>
        </w:rPr>
        <w:t xml:space="preserve">. Subprocuraduría Especial para "el Caso Colosio". 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Agente del Ministerio Público de la Federación, Adscrito a la Dirección General de Averiguaciones Previas.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febrero de 1995 a Julio de 1998.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>: Procuraduría General de Justicia del Estado de Veracruz</w:t>
      </w:r>
      <w:r>
        <w:rPr>
          <w:sz w:val="22"/>
          <w:szCs w:val="22"/>
        </w:rPr>
        <w:t xml:space="preserve">. Dirección General de la Policía Judicial. Xalapa-Eqz.,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Puesto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Coordinador Operativo.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Agosto de 1994 a febrero de 1995.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Procuraduría General de la República. </w:t>
      </w:r>
      <w:r>
        <w:rPr>
          <w:sz w:val="22"/>
          <w:szCs w:val="22"/>
        </w:rPr>
        <w:t xml:space="preserve">Instituto Nacional para el Combate a las Drogas. Tapachula Chiapas.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Encargado del Despacho de la Delegación Regional del I.N.C.D. en Chiapas y Tabasco. </w:t>
      </w:r>
    </w:p>
    <w:p w:rsidR="00DB51BF" w:rsidRDefault="00DB51BF" w:rsidP="00DB51BF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Enero a agosto de 1994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Institución: </w:t>
      </w:r>
      <w:r>
        <w:rPr>
          <w:b/>
          <w:bCs/>
          <w:sz w:val="22"/>
          <w:szCs w:val="22"/>
        </w:rPr>
        <w:t xml:space="preserve">Procuraduría General de la República. </w:t>
      </w:r>
      <w:r>
        <w:rPr>
          <w:sz w:val="22"/>
          <w:szCs w:val="22"/>
        </w:rPr>
        <w:t xml:space="preserve">Instituto Nacional para el Combate a las Drogas. Tapachula Chiapas.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Puesto</w:t>
      </w:r>
      <w:r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Subdelegado de la Agencia Especializada del Ministerio Público Federal en la Delegación Regional del I.N.C.D. en Chiapas y Tabasco.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Agosto a diciembre de 1993.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Institución: Procuraduría General de la República. </w:t>
      </w:r>
      <w:r>
        <w:rPr>
          <w:sz w:val="22"/>
          <w:szCs w:val="22"/>
        </w:rPr>
        <w:t xml:space="preserve">Instituto Nacional para el Combate a las Drogas. Tampico Tamaulipas.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Primer Comandante de la Policía Judicial Federal Antidrogas adscrito a la Dirección General de Intercepción.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Marzo a agosto de 1993.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Procuraduría General de la República. </w:t>
      </w:r>
      <w:r>
        <w:rPr>
          <w:sz w:val="22"/>
          <w:szCs w:val="22"/>
        </w:rPr>
        <w:t xml:space="preserve">Contraloría Interna. Dirección Gral. de Quejas y Denuncias. 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Agente del Ministerio Público Federal Titular.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Enero 1991 diciembre 1993.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Institución</w:t>
      </w:r>
      <w:r>
        <w:rPr>
          <w:b/>
          <w:bCs/>
          <w:sz w:val="22"/>
          <w:szCs w:val="22"/>
        </w:rPr>
        <w:t xml:space="preserve">: Bufete Jurídico "M.G.M." Abogados. </w:t>
      </w:r>
      <w:r>
        <w:rPr>
          <w:sz w:val="22"/>
          <w:szCs w:val="22"/>
        </w:rPr>
        <w:t xml:space="preserve">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Asesor Jurídico Externo.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mayo 1991 noviembre 1991.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Institución: </w:t>
      </w:r>
      <w:r>
        <w:rPr>
          <w:sz w:val="22"/>
          <w:szCs w:val="22"/>
        </w:rPr>
        <w:t xml:space="preserve">Aeropuertos y Servicios Auxiliares (A.S.A). Oficinas Generales, Gerencia de Finanzas. México D.F.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Asesor Jurídico.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Agosto 1987 Noviembre 1990.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Institución: Procuraduría General de Justicia del estado de Veracruz</w:t>
      </w:r>
      <w:r>
        <w:rPr>
          <w:sz w:val="22"/>
          <w:szCs w:val="22"/>
        </w:rPr>
        <w:t xml:space="preserve">. Dirección. Gral. de Averiguaciones Previas Xalapa-Enríquez Veracruz.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Puesto: </w:t>
      </w:r>
      <w:r>
        <w:rPr>
          <w:sz w:val="22"/>
          <w:szCs w:val="22"/>
        </w:rPr>
        <w:t xml:space="preserve">Secretario "A".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Marzo 1986 Agosto 1987 </w:t>
      </w:r>
    </w:p>
    <w:p w:rsidR="00DB51BF" w:rsidRDefault="00DB51BF" w:rsidP="00DB51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Institución: Procuraduría General de Justicia del estado de Veracruz </w:t>
      </w:r>
      <w:r>
        <w:rPr>
          <w:sz w:val="22"/>
          <w:szCs w:val="22"/>
        </w:rPr>
        <w:t xml:space="preserve">Dirección. Gral. de Averiguaciones Previas Xalapa-Enríquez Veracruz. </w:t>
      </w:r>
    </w:p>
    <w:p w:rsidR="00501B14" w:rsidRDefault="00DB51BF" w:rsidP="00DB51BF">
      <w:pPr>
        <w:tabs>
          <w:tab w:val="left" w:pos="1905"/>
        </w:tabs>
        <w:spacing w:after="0"/>
        <w:rPr>
          <w:rFonts w:ascii="Trebuchet MS" w:hAnsi="Trebuchet MS"/>
          <w:sz w:val="18"/>
          <w:szCs w:val="18"/>
        </w:rPr>
      </w:pPr>
      <w:r>
        <w:rPr>
          <w:b/>
          <w:bCs/>
        </w:rPr>
        <w:t xml:space="preserve">Puesto: </w:t>
      </w:r>
      <w:r>
        <w:t>Secretario "B".</w:t>
      </w:r>
    </w:p>
    <w:p w:rsidR="00DB51BF" w:rsidRPr="00501B14" w:rsidRDefault="00DB51BF" w:rsidP="00501B14">
      <w:pPr>
        <w:tabs>
          <w:tab w:val="left" w:pos="1905"/>
        </w:tabs>
        <w:spacing w:after="0"/>
        <w:rPr>
          <w:rFonts w:ascii="Trebuchet MS" w:hAnsi="Trebuchet MS"/>
          <w:sz w:val="18"/>
          <w:szCs w:val="18"/>
        </w:rPr>
      </w:pPr>
    </w:p>
    <w:p w:rsidR="00C573F8" w:rsidRDefault="00A44667" w:rsidP="00C573F8">
      <w:pPr>
        <w:tabs>
          <w:tab w:val="left" w:pos="426"/>
        </w:tabs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466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3F8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Penal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Civil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de Amparo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Constitucional</w:t>
      </w:r>
    </w:p>
    <w:sectPr w:rsidR="00C573F8" w:rsidRPr="00C573F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5F" w:rsidRDefault="0052285F" w:rsidP="00AB5916">
      <w:pPr>
        <w:spacing w:after="0" w:line="240" w:lineRule="auto"/>
      </w:pPr>
      <w:r>
        <w:separator/>
      </w:r>
    </w:p>
  </w:endnote>
  <w:endnote w:type="continuationSeparator" w:id="1">
    <w:p w:rsidR="0052285F" w:rsidRDefault="005228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5F" w:rsidRDefault="0052285F" w:rsidP="00AB5916">
      <w:pPr>
        <w:spacing w:after="0" w:line="240" w:lineRule="auto"/>
      </w:pPr>
      <w:r>
        <w:separator/>
      </w:r>
    </w:p>
  </w:footnote>
  <w:footnote w:type="continuationSeparator" w:id="1">
    <w:p w:rsidR="0052285F" w:rsidRDefault="005228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836"/>
    <w:multiLevelType w:val="hybridMultilevel"/>
    <w:tmpl w:val="A5508E7C"/>
    <w:lvl w:ilvl="0" w:tplc="164256C2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438"/>
    <w:multiLevelType w:val="hybridMultilevel"/>
    <w:tmpl w:val="EAA42CA8"/>
    <w:lvl w:ilvl="0" w:tplc="30D2607C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57D4"/>
    <w:multiLevelType w:val="hybridMultilevel"/>
    <w:tmpl w:val="03E2576A"/>
    <w:lvl w:ilvl="0" w:tplc="A93853CA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4641"/>
    <w:multiLevelType w:val="hybridMultilevel"/>
    <w:tmpl w:val="18666D18"/>
    <w:lvl w:ilvl="0" w:tplc="CDD645CC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C7138"/>
    <w:multiLevelType w:val="hybridMultilevel"/>
    <w:tmpl w:val="BB868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40FE"/>
    <w:multiLevelType w:val="hybridMultilevel"/>
    <w:tmpl w:val="D7BAA03A"/>
    <w:lvl w:ilvl="0" w:tplc="3F90F970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5F0"/>
    <w:rsid w:val="0005169D"/>
    <w:rsid w:val="00076A27"/>
    <w:rsid w:val="000A5D5F"/>
    <w:rsid w:val="000D5363"/>
    <w:rsid w:val="000E2580"/>
    <w:rsid w:val="00114A4A"/>
    <w:rsid w:val="00196774"/>
    <w:rsid w:val="0029669C"/>
    <w:rsid w:val="00304E91"/>
    <w:rsid w:val="0039749F"/>
    <w:rsid w:val="003D3A48"/>
    <w:rsid w:val="00462C41"/>
    <w:rsid w:val="004A1170"/>
    <w:rsid w:val="004B2D6E"/>
    <w:rsid w:val="004E4FFA"/>
    <w:rsid w:val="00501B14"/>
    <w:rsid w:val="005101F9"/>
    <w:rsid w:val="0052285F"/>
    <w:rsid w:val="00537DF9"/>
    <w:rsid w:val="005502F5"/>
    <w:rsid w:val="00565F32"/>
    <w:rsid w:val="005A32B3"/>
    <w:rsid w:val="005C6B8D"/>
    <w:rsid w:val="00600D12"/>
    <w:rsid w:val="006B643A"/>
    <w:rsid w:val="00726727"/>
    <w:rsid w:val="007A46CD"/>
    <w:rsid w:val="007C5A8E"/>
    <w:rsid w:val="00893D9E"/>
    <w:rsid w:val="00935787"/>
    <w:rsid w:val="009E3E78"/>
    <w:rsid w:val="00A44667"/>
    <w:rsid w:val="00A66637"/>
    <w:rsid w:val="00AB5916"/>
    <w:rsid w:val="00C573F8"/>
    <w:rsid w:val="00CD30B5"/>
    <w:rsid w:val="00CE7F12"/>
    <w:rsid w:val="00D03386"/>
    <w:rsid w:val="00DB2FA1"/>
    <w:rsid w:val="00DB51BF"/>
    <w:rsid w:val="00DE2E01"/>
    <w:rsid w:val="00E71AD8"/>
    <w:rsid w:val="00E9493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46C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6CD"/>
    <w:pPr>
      <w:ind w:left="720"/>
      <w:contextualSpacing/>
    </w:pPr>
  </w:style>
  <w:style w:type="paragraph" w:customStyle="1" w:styleId="Default">
    <w:name w:val="Default"/>
    <w:rsid w:val="00DB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2017-03-22T20:25:00Z</cp:lastPrinted>
  <dcterms:created xsi:type="dcterms:W3CDTF">2017-03-23T16:10:00Z</dcterms:created>
  <dcterms:modified xsi:type="dcterms:W3CDTF">2017-06-21T00:28:00Z</dcterms:modified>
</cp:coreProperties>
</file>